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E5" w:rsidRPr="0004387E" w:rsidRDefault="004810E5">
      <w:pPr>
        <w:pStyle w:val="Textoindependiente"/>
        <w:rPr>
          <w:rFonts w:ascii="Times New Roman"/>
          <w:sz w:val="28"/>
          <w:szCs w:val="28"/>
        </w:rPr>
      </w:pPr>
    </w:p>
    <w:p w:rsidR="004810E5" w:rsidRPr="0004387E" w:rsidRDefault="004810E5">
      <w:pPr>
        <w:pStyle w:val="Textoindependiente"/>
        <w:spacing w:before="6"/>
        <w:rPr>
          <w:rFonts w:ascii="Times New Roman"/>
          <w:sz w:val="28"/>
          <w:szCs w:val="28"/>
        </w:rPr>
      </w:pPr>
    </w:p>
    <w:p w:rsidR="00B07FC9" w:rsidRPr="0051738A" w:rsidRDefault="00B07FC9" w:rsidP="00B07FC9">
      <w:pPr>
        <w:spacing w:before="101"/>
        <w:ind w:right="950"/>
        <w:jc w:val="right"/>
        <w:rPr>
          <w:rFonts w:ascii="Impact" w:eastAsia="Impact" w:hAnsi="Impact" w:cs="Impact"/>
          <w:sz w:val="40"/>
          <w:szCs w:val="40"/>
        </w:rPr>
      </w:pPr>
      <w:r>
        <w:rPr>
          <w:rFonts w:ascii="Impact" w:eastAsia="Impact" w:hAnsi="Impact" w:cs="Impact"/>
          <w:sz w:val="40"/>
          <w:szCs w:val="40"/>
        </w:rPr>
        <w:t>Unidad 14. Eligiendo los</w:t>
      </w:r>
      <w:r w:rsidRPr="0051738A">
        <w:rPr>
          <w:rFonts w:ascii="Impact" w:eastAsia="Impact" w:hAnsi="Impact" w:cs="Impact"/>
          <w:sz w:val="40"/>
          <w:szCs w:val="40"/>
        </w:rPr>
        <w:t xml:space="preserve"> cuidados paliativos y </w:t>
      </w:r>
      <w:r>
        <w:rPr>
          <w:rFonts w:ascii="Impact" w:eastAsia="Impact" w:hAnsi="Impact" w:cs="Impact"/>
          <w:sz w:val="40"/>
          <w:szCs w:val="40"/>
        </w:rPr>
        <w:t xml:space="preserve">los </w:t>
      </w:r>
      <w:r w:rsidRPr="0051738A">
        <w:rPr>
          <w:rFonts w:ascii="Impact" w:eastAsia="Impact" w:hAnsi="Impact" w:cs="Impact"/>
          <w:sz w:val="40"/>
          <w:szCs w:val="40"/>
        </w:rPr>
        <w:t>cuidados al final de la vida</w:t>
      </w:r>
    </w:p>
    <w:p w:rsidR="00B07FC9" w:rsidRPr="0051738A" w:rsidRDefault="00B07FC9" w:rsidP="00B07FC9">
      <w:pPr>
        <w:spacing w:before="101"/>
        <w:ind w:right="950"/>
        <w:jc w:val="right"/>
        <w:rPr>
          <w:rFonts w:ascii="Impact" w:eastAsia="Impact" w:hAnsi="Impact" w:cs="Impact"/>
          <w:sz w:val="36"/>
          <w:szCs w:val="36"/>
        </w:rPr>
      </w:pPr>
      <w:r w:rsidRPr="0051738A">
        <w:rPr>
          <w:rFonts w:ascii="Impact" w:eastAsia="Impact" w:hAnsi="Impact" w:cs="Impact"/>
          <w:sz w:val="36"/>
          <w:szCs w:val="36"/>
        </w:rPr>
        <w:t xml:space="preserve">Ejercicio </w:t>
      </w:r>
      <w:r w:rsidR="00E9736C">
        <w:rPr>
          <w:rFonts w:ascii="Impact" w:eastAsia="Impact" w:hAnsi="Impact" w:cs="Impact"/>
          <w:sz w:val="36"/>
          <w:szCs w:val="36"/>
        </w:rPr>
        <w:t>14.</w:t>
      </w:r>
      <w:r w:rsidRPr="0051738A">
        <w:rPr>
          <w:rFonts w:ascii="Impact" w:eastAsia="Impact" w:hAnsi="Impact" w:cs="Impact"/>
          <w:sz w:val="36"/>
          <w:szCs w:val="36"/>
        </w:rPr>
        <w:t>1. Los conceptos de cuidados paliativos y cuidados al final de la vida</w:t>
      </w:r>
    </w:p>
    <w:p w:rsidR="004810E5" w:rsidRPr="0004387E" w:rsidRDefault="000C7D51">
      <w:pPr>
        <w:pStyle w:val="Textoindependiente"/>
        <w:rPr>
          <w:rFonts w:ascii="Impact"/>
          <w:b/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161290</wp:posOffset>
            </wp:positionV>
            <wp:extent cx="8326755" cy="4678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30156978_30ceeacd8d_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6755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0E5" w:rsidRPr="0004387E" w:rsidRDefault="004810E5">
      <w:pPr>
        <w:pStyle w:val="Textoindependiente"/>
        <w:spacing w:before="8"/>
        <w:rPr>
          <w:rFonts w:ascii="Impact"/>
          <w:b/>
          <w:sz w:val="28"/>
          <w:szCs w:val="28"/>
        </w:rPr>
      </w:pPr>
    </w:p>
    <w:p w:rsidR="00842C24" w:rsidRPr="0004387E" w:rsidRDefault="00842C24" w:rsidP="007A05D0">
      <w:pPr>
        <w:rPr>
          <w:sz w:val="28"/>
          <w:szCs w:val="28"/>
        </w:rPr>
      </w:pPr>
    </w:p>
    <w:p w:rsidR="00842C24" w:rsidRPr="00EA77BA" w:rsidRDefault="00842C24" w:rsidP="00E47486">
      <w:pPr>
        <w:spacing w:line="276" w:lineRule="auto"/>
      </w:pPr>
    </w:p>
    <w:p w:rsidR="000C7D51" w:rsidRDefault="000C7D51" w:rsidP="000C7D51">
      <w:pPr>
        <w:pStyle w:val="Textoindependiente"/>
        <w:spacing w:before="101"/>
      </w:pPr>
    </w:p>
    <w:p w:rsidR="000C7D51" w:rsidRDefault="000C7D51">
      <w:r>
        <w:br w:type="page"/>
      </w:r>
    </w:p>
    <w:p w:rsidR="00C443D0" w:rsidRPr="00EA77BA" w:rsidRDefault="00C443D0" w:rsidP="00E47486">
      <w:pPr>
        <w:pStyle w:val="Prrafodelista"/>
        <w:numPr>
          <w:ilvl w:val="0"/>
          <w:numId w:val="3"/>
        </w:numPr>
        <w:tabs>
          <w:tab w:val="left" w:pos="941"/>
          <w:tab w:val="left" w:pos="942"/>
        </w:tabs>
        <w:spacing w:line="276" w:lineRule="auto"/>
        <w:ind w:right="1138"/>
        <w:sectPr w:rsidR="00C443D0" w:rsidRPr="00EA77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7180" w:h="12250" w:orient="landscape"/>
          <w:pgMar w:top="1380" w:right="720" w:bottom="1100" w:left="1200" w:header="756" w:footer="902" w:gutter="0"/>
          <w:cols w:space="708"/>
        </w:sectPr>
      </w:pPr>
    </w:p>
    <w:p w:rsidR="00103D61" w:rsidRPr="0004387E" w:rsidRDefault="00103D61" w:rsidP="005132DD">
      <w:pPr>
        <w:rPr>
          <w:sz w:val="28"/>
          <w:szCs w:val="28"/>
        </w:rPr>
      </w:pPr>
    </w:p>
    <w:tbl>
      <w:tblPr>
        <w:tblStyle w:val="Tablaconcuadrcula"/>
        <w:tblpPr w:leftFromText="180" w:rightFromText="180" w:vertAnchor="text" w:horzAnchor="page" w:tblpX="2801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18"/>
      </w:tblGrid>
      <w:tr w:rsidR="004335E4" w:rsidTr="004335E4">
        <w:trPr>
          <w:trHeight w:val="7730"/>
        </w:trPr>
        <w:tc>
          <w:tcPr>
            <w:tcW w:w="12418" w:type="dxa"/>
          </w:tcPr>
          <w:p w:rsidR="004335E4" w:rsidRPr="00E25018" w:rsidRDefault="004335E4" w:rsidP="00513659">
            <w:pPr>
              <w:spacing w:before="101" w:after="240"/>
              <w:jc w:val="both"/>
              <w:outlineLvl w:val="1"/>
              <w:rPr>
                <w:rFonts w:ascii="Impact" w:eastAsia="Impact" w:hAnsi="Impact" w:cs="Impact"/>
                <w:sz w:val="28"/>
                <w:szCs w:val="28"/>
              </w:rPr>
            </w:pPr>
            <w:r>
              <w:rPr>
                <w:rFonts w:ascii="Impact" w:hAnsi="Impact"/>
                <w:sz w:val="28"/>
              </w:rPr>
              <w:t>Act</w:t>
            </w:r>
            <w:r w:rsidR="00C361BC">
              <w:rPr>
                <w:rFonts w:ascii="Impact" w:hAnsi="Impact"/>
                <w:sz w:val="28"/>
              </w:rPr>
              <w:t>ividad 2: Concienciación</w:t>
            </w:r>
            <w:r>
              <w:rPr>
                <w:rFonts w:ascii="Impact" w:hAnsi="Impact"/>
                <w:sz w:val="28"/>
              </w:rPr>
              <w:t xml:space="preserve"> sobre los cuidados paliativos</w:t>
            </w:r>
          </w:p>
          <w:p w:rsidR="00D04348" w:rsidRPr="00D04348" w:rsidRDefault="00D04348" w:rsidP="00513659">
            <w:pPr>
              <w:spacing w:line="360" w:lineRule="auto"/>
              <w:jc w:val="both"/>
              <w:rPr>
                <w:iCs/>
              </w:rPr>
            </w:pPr>
            <w:r>
              <w:t xml:space="preserve">La actividad tiene como objetivo proporcionar información más detallada y fácil de entender al AAWID con respecto a los cuidados paliativos y de final de la vida. </w:t>
            </w:r>
          </w:p>
          <w:p w:rsidR="00513659" w:rsidRPr="00513659" w:rsidRDefault="00513659" w:rsidP="00513659">
            <w:pPr>
              <w:spacing w:line="360" w:lineRule="auto"/>
              <w:jc w:val="both"/>
              <w:rPr>
                <w:iCs/>
                <w:sz w:val="18"/>
                <w:szCs w:val="18"/>
              </w:rPr>
            </w:pPr>
          </w:p>
          <w:p w:rsidR="00D04348" w:rsidRPr="00D04348" w:rsidRDefault="00D04348" w:rsidP="00513659">
            <w:pPr>
              <w:spacing w:line="360" w:lineRule="auto"/>
              <w:jc w:val="both"/>
              <w:rPr>
                <w:iCs/>
              </w:rPr>
            </w:pPr>
            <w:r>
              <w:t>1. El AAWID primero debe v</w:t>
            </w:r>
            <w:r w:rsidR="00060AA3">
              <w:t xml:space="preserve">er algunos vídeos sobre el tema. Según las diferentes </w:t>
            </w:r>
            <w:r>
              <w:t>capacidad</w:t>
            </w:r>
            <w:r w:rsidR="00060AA3">
              <w:t>es de concentración de los</w:t>
            </w:r>
            <w:r>
              <w:t xml:space="preserve"> AAWID</w:t>
            </w:r>
            <w:r w:rsidR="00060AA3">
              <w:t>, se podrá visionar un mayor o menor número de vídeos en una sesión. Al final del ejercicio el educador encontrara 3 vídeos que puede</w:t>
            </w:r>
            <w:r>
              <w:t xml:space="preserve"> usar si lo considera apropiado.</w:t>
            </w:r>
          </w:p>
          <w:p w:rsidR="00513659" w:rsidRDefault="00513659" w:rsidP="00513659">
            <w:pPr>
              <w:spacing w:line="360" w:lineRule="auto"/>
              <w:jc w:val="both"/>
              <w:rPr>
                <w:iCs/>
              </w:rPr>
            </w:pPr>
          </w:p>
          <w:p w:rsidR="00D04348" w:rsidRDefault="00060AA3" w:rsidP="00513659">
            <w:pPr>
              <w:spacing w:line="360" w:lineRule="auto"/>
              <w:jc w:val="both"/>
              <w:rPr>
                <w:iCs/>
              </w:rPr>
            </w:pPr>
            <w:r>
              <w:t>2. A continuación</w:t>
            </w:r>
            <w:r w:rsidR="00D04348">
              <w:t>, en base a la información que ha obtenido del vídeo</w:t>
            </w:r>
            <w:r w:rsidR="00FC099F">
              <w:t>(</w:t>
            </w:r>
            <w:r w:rsidR="00D04348">
              <w:t>s</w:t>
            </w:r>
            <w:r w:rsidR="00FC099F">
              <w:t>)</w:t>
            </w:r>
            <w:r>
              <w:t>, puede anotar en la hoja de la página siguiente</w:t>
            </w:r>
            <w:r w:rsidR="00D04348">
              <w:t xml:space="preserve"> una tabla </w:t>
            </w:r>
            <w:r>
              <w:t xml:space="preserve">con </w:t>
            </w:r>
            <w:r w:rsidR="00D04348">
              <w:t>las 3 cosas más importantes que ha aprendido sobre los cuidados paliativos, 3 cosas que no ha podido entender sobre los cuidados paliativos y 3 cosas sobre cuidados paliativos s</w:t>
            </w:r>
            <w:r>
              <w:t>obre los que le gustaría</w:t>
            </w:r>
            <w:r w:rsidR="00D04348">
              <w:t xml:space="preserve"> aprender más.</w:t>
            </w:r>
          </w:p>
          <w:p w:rsidR="00513659" w:rsidRPr="00513659" w:rsidRDefault="00513659" w:rsidP="00513659">
            <w:pPr>
              <w:pStyle w:val="regulieretekst"/>
              <w:spacing w:after="240" w:line="360" w:lineRule="auto"/>
              <w:rPr>
                <w:rFonts w:eastAsia="Georgia"/>
                <w:b/>
                <w:iCs/>
                <w:color w:val="auto"/>
                <w:sz w:val="18"/>
                <w:szCs w:val="18"/>
              </w:rPr>
            </w:pPr>
          </w:p>
          <w:p w:rsidR="00E25018" w:rsidRPr="00E25018" w:rsidRDefault="00E25018" w:rsidP="00513659">
            <w:pPr>
              <w:pStyle w:val="regulieretekst"/>
              <w:spacing w:after="240" w:line="360" w:lineRule="auto"/>
              <w:rPr>
                <w:rFonts w:eastAsia="Georgia"/>
                <w:iCs/>
                <w:color w:val="auto"/>
              </w:rPr>
            </w:pPr>
            <w:r>
              <w:rPr>
                <w:b/>
                <w:color w:val="auto"/>
              </w:rPr>
              <w:t xml:space="preserve">NOTA: </w:t>
            </w:r>
            <w:r w:rsidR="00060AA3">
              <w:rPr>
                <w:color w:val="auto"/>
              </w:rPr>
              <w:t>Es conveniente que el educador utilice</w:t>
            </w:r>
            <w:r>
              <w:rPr>
                <w:color w:val="auto"/>
              </w:rPr>
              <w:t xml:space="preserve"> vídeos apropiado</w:t>
            </w:r>
            <w:r w:rsidR="00060AA3">
              <w:rPr>
                <w:color w:val="auto"/>
              </w:rPr>
              <w:t>s que reflejen la realidad en su</w:t>
            </w:r>
            <w:r>
              <w:rPr>
                <w:color w:val="auto"/>
              </w:rPr>
              <w:t xml:space="preserve"> país de residencia. Los vídeos deben estar en su idioma nacion</w:t>
            </w:r>
            <w:r w:rsidR="00060AA3">
              <w:rPr>
                <w:color w:val="auto"/>
              </w:rPr>
              <w:t>al o poseer subtítulos</w:t>
            </w:r>
            <w:r>
              <w:rPr>
                <w:color w:val="auto"/>
              </w:rPr>
              <w:t>.</w:t>
            </w:r>
          </w:p>
          <w:p w:rsidR="00E25018" w:rsidRPr="004335E4" w:rsidRDefault="00E25018" w:rsidP="00513659">
            <w:pPr>
              <w:numPr>
                <w:ilvl w:val="0"/>
                <w:numId w:val="3"/>
              </w:numPr>
              <w:spacing w:before="4" w:after="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Vídeo de sensibilización sobre la prestación de cuidados paliativos</w:t>
            </w:r>
          </w:p>
          <w:p w:rsidR="00E25018" w:rsidRPr="004335E4" w:rsidRDefault="00BF6911" w:rsidP="00513659">
            <w:pPr>
              <w:spacing w:before="4" w:after="1"/>
              <w:ind w:left="720"/>
              <w:jc w:val="both"/>
              <w:rPr>
                <w:sz w:val="28"/>
                <w:szCs w:val="28"/>
              </w:rPr>
            </w:pPr>
            <w:hyperlink r:id="rId15">
              <w:r w:rsidR="00910CF7">
                <w:rPr>
                  <w:color w:val="0000FF" w:themeColor="hyperlink"/>
                  <w:sz w:val="28"/>
                  <w:u w:val="single"/>
                </w:rPr>
                <w:t>https://www.youtube.com/watch?v=MuKdBWTqSMM</w:t>
              </w:r>
            </w:hyperlink>
          </w:p>
          <w:p w:rsidR="00E25018" w:rsidRPr="004335E4" w:rsidRDefault="00E25018" w:rsidP="0051365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Mitos </w:t>
            </w:r>
            <w:r w:rsidR="00FC099F">
              <w:rPr>
                <w:sz w:val="28"/>
              </w:rPr>
              <w:t xml:space="preserve">sobre </w:t>
            </w:r>
            <w:r>
              <w:rPr>
                <w:sz w:val="28"/>
              </w:rPr>
              <w:t>paliativos - Episodio 1</w:t>
            </w:r>
          </w:p>
          <w:p w:rsidR="00E25018" w:rsidRPr="004335E4" w:rsidRDefault="00BF6911" w:rsidP="00513659">
            <w:pPr>
              <w:ind w:left="720"/>
              <w:jc w:val="both"/>
              <w:rPr>
                <w:sz w:val="28"/>
                <w:szCs w:val="28"/>
              </w:rPr>
            </w:pPr>
            <w:hyperlink r:id="rId16">
              <w:r w:rsidR="00910CF7">
                <w:rPr>
                  <w:color w:val="0000FF" w:themeColor="hyperlink"/>
                  <w:sz w:val="28"/>
                  <w:u w:val="single"/>
                </w:rPr>
                <w:t>https://www.youtube.com/watch?v=HvguLSL-AJU&amp;feature=emb_logo</w:t>
              </w:r>
            </w:hyperlink>
          </w:p>
          <w:p w:rsidR="00E25018" w:rsidRPr="004335E4" w:rsidRDefault="00E25018" w:rsidP="0051365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Mitos </w:t>
            </w:r>
            <w:r w:rsidR="00FC099F">
              <w:rPr>
                <w:sz w:val="28"/>
              </w:rPr>
              <w:t xml:space="preserve">sobre </w:t>
            </w:r>
            <w:r>
              <w:rPr>
                <w:sz w:val="28"/>
              </w:rPr>
              <w:t>paliativos - Episodio 2</w:t>
            </w:r>
          </w:p>
          <w:p w:rsidR="00E25018" w:rsidRDefault="00BF6911" w:rsidP="00513659">
            <w:pPr>
              <w:ind w:left="517" w:firstLine="180"/>
              <w:jc w:val="both"/>
              <w:rPr>
                <w:color w:val="0000FF" w:themeColor="hyperlink"/>
                <w:sz w:val="28"/>
                <w:szCs w:val="28"/>
                <w:u w:val="single"/>
              </w:rPr>
            </w:pPr>
            <w:hyperlink r:id="rId17">
              <w:r w:rsidR="00910CF7">
                <w:rPr>
                  <w:color w:val="0000FF" w:themeColor="hyperlink"/>
                  <w:sz w:val="28"/>
                  <w:u w:val="single"/>
                </w:rPr>
                <w:t>https://www.youtube.com/watch?v=NUH3ukYPk5k</w:t>
              </w:r>
            </w:hyperlink>
          </w:p>
          <w:p w:rsidR="00E25018" w:rsidRDefault="00E25018" w:rsidP="0051365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72A8C" w:rsidRPr="00146427" w:rsidRDefault="00772A8C" w:rsidP="00513659">
      <w:pPr>
        <w:pStyle w:val="Textoindependiente"/>
        <w:spacing w:before="8"/>
        <w:jc w:val="both"/>
      </w:pPr>
    </w:p>
    <w:p w:rsidR="00177F22" w:rsidRDefault="00177F22" w:rsidP="00546F6D">
      <w:pPr>
        <w:rPr>
          <w:rFonts w:ascii="Impact"/>
          <w:sz w:val="28"/>
        </w:rPr>
      </w:pPr>
    </w:p>
    <w:p w:rsidR="00513659" w:rsidRDefault="00513659" w:rsidP="00546F6D">
      <w:pPr>
        <w:rPr>
          <w:rFonts w:ascii="Impact"/>
          <w:sz w:val="28"/>
        </w:rPr>
      </w:pPr>
    </w:p>
    <w:p w:rsidR="004810E5" w:rsidRPr="000A1759" w:rsidRDefault="00177F22" w:rsidP="000A1759">
      <w:pPr>
        <w:rPr>
          <w:rFonts w:ascii="Impact"/>
          <w:sz w:val="28"/>
        </w:rPr>
      </w:pPr>
      <w:r>
        <w:br w:type="page"/>
      </w:r>
    </w:p>
    <w:p w:rsidR="00E435A3" w:rsidRPr="004335E4" w:rsidRDefault="00E435A3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5025"/>
        <w:gridCol w:w="5133"/>
        <w:gridCol w:w="5134"/>
      </w:tblGrid>
      <w:tr w:rsidR="00E435A3" w:rsidRPr="00E435A3" w:rsidTr="002A415B">
        <w:trPr>
          <w:trHeight w:val="2039"/>
        </w:trPr>
        <w:tc>
          <w:tcPr>
            <w:tcW w:w="5025" w:type="dxa"/>
          </w:tcPr>
          <w:p w:rsidR="004F5488" w:rsidRPr="000A1759" w:rsidRDefault="004F5488" w:rsidP="004D1643">
            <w:pPr>
              <w:rPr>
                <w:b/>
                <w:bCs/>
                <w:sz w:val="24"/>
                <w:szCs w:val="24"/>
              </w:rPr>
            </w:pPr>
          </w:p>
          <w:p w:rsidR="00E435A3" w:rsidRPr="000A1759" w:rsidRDefault="00BF6911" w:rsidP="004D1643">
            <w:pPr>
              <w:rPr>
                <w:b/>
                <w:bCs/>
                <w:color w:val="31849B" w:themeColor="accent5" w:themeShade="BF"/>
                <w:sz w:val="24"/>
                <w:szCs w:val="24"/>
              </w:rPr>
            </w:pPr>
            <w:r w:rsidRPr="00BF6911">
              <w:rPr>
                <w:b/>
                <w:bCs/>
                <w:noProof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33" o:spid="_x0000_s1026" type="#_x0000_t96" style="position:absolute;margin-left:150pt;margin-top:23.95pt;width:54.15pt;height:50.3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"/>
              </w:pict>
            </w:r>
            <w:r w:rsidR="00910CF7">
              <w:rPr>
                <w:b/>
                <w:sz w:val="24"/>
              </w:rPr>
              <w:t>Las cosas m</w:t>
            </w:r>
            <w:r w:rsidR="00FC099F">
              <w:rPr>
                <w:b/>
                <w:sz w:val="24"/>
              </w:rPr>
              <w:t>á</w:t>
            </w:r>
            <w:r w:rsidR="00910CF7">
              <w:rPr>
                <w:b/>
                <w:sz w:val="24"/>
              </w:rPr>
              <w:t>s importantes que he aprendido</w:t>
            </w:r>
          </w:p>
        </w:tc>
        <w:tc>
          <w:tcPr>
            <w:tcW w:w="5133" w:type="dxa"/>
          </w:tcPr>
          <w:p w:rsidR="004F5488" w:rsidRPr="000A1759" w:rsidRDefault="004F5488" w:rsidP="004D1643">
            <w:pPr>
              <w:rPr>
                <w:b/>
                <w:bCs/>
                <w:sz w:val="24"/>
                <w:szCs w:val="24"/>
              </w:rPr>
            </w:pPr>
          </w:p>
          <w:p w:rsidR="00E435A3" w:rsidRPr="000A1759" w:rsidRDefault="00BF6911" w:rsidP="004D1643">
            <w:pPr>
              <w:rPr>
                <w:color w:val="31849B" w:themeColor="accent5" w:themeShade="BF"/>
                <w:sz w:val="24"/>
                <w:szCs w:val="24"/>
              </w:rPr>
            </w:pPr>
            <w:r w:rsidRPr="00BF6911">
              <w:rPr>
                <w:b/>
                <w:bCs/>
                <w:noProof/>
                <w:sz w:val="24"/>
                <w:szCs w:val="24"/>
              </w:rPr>
              <w:pict>
                <v:shape id="AutoShape 34" o:spid="_x0000_s1029" type="#_x0000_t96" style="position:absolute;margin-left:142.5pt;margin-top:23.95pt;width:54.15pt;height:50.3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" adj="15510"/>
              </w:pict>
            </w:r>
            <w:r w:rsidR="00910CF7">
              <w:rPr>
                <w:b/>
                <w:sz w:val="24"/>
              </w:rPr>
              <w:t>Cosas que no pude entender</w:t>
            </w:r>
          </w:p>
        </w:tc>
        <w:tc>
          <w:tcPr>
            <w:tcW w:w="5134" w:type="dxa"/>
          </w:tcPr>
          <w:p w:rsidR="004F5488" w:rsidRPr="000A1759" w:rsidRDefault="00BF6911" w:rsidP="004D16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36" o:spid="_x0000_s1028" type="#_x0000_t106" style="position:absolute;margin-left:190.55pt;margin-top:8.3pt;width:33.55pt;height:24.9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">
                  <v:textbox>
                    <w:txbxContent>
                      <w:p w:rsidR="00F07985" w:rsidRDefault="00F07985"/>
                    </w:txbxContent>
                  </v:textbox>
                </v:shape>
              </w:pict>
            </w:r>
          </w:p>
          <w:p w:rsidR="004D1643" w:rsidRPr="000A1759" w:rsidRDefault="00FC099F" w:rsidP="004D16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Q</w:t>
            </w:r>
            <w:r w:rsidR="004D1643">
              <w:rPr>
                <w:b/>
                <w:sz w:val="24"/>
              </w:rPr>
              <w:t>uiero aprender</w:t>
            </w:r>
          </w:p>
          <w:p w:rsidR="00E435A3" w:rsidRPr="000A1759" w:rsidRDefault="00BF6911" w:rsidP="004D1643">
            <w:pPr>
              <w:rPr>
                <w:color w:val="31849B" w:themeColor="accent5" w:themeShade="BF"/>
                <w:sz w:val="24"/>
                <w:szCs w:val="24"/>
              </w:rPr>
            </w:pPr>
            <w:r w:rsidRPr="00BF6911">
              <w:rPr>
                <w:b/>
                <w:bCs/>
                <w:noProof/>
                <w:sz w:val="24"/>
                <w:szCs w:val="24"/>
              </w:rPr>
              <w:pict>
                <v:shape id="AutoShape 35" o:spid="_x0000_s1027" type="#_x0000_t96" style="position:absolute;margin-left:146.8pt;margin-top:8.05pt;width:54.15pt;height:50.3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"/>
              </w:pict>
            </w:r>
            <w:r w:rsidR="00910CF7">
              <w:rPr>
                <w:b/>
                <w:sz w:val="24"/>
              </w:rPr>
              <w:t xml:space="preserve"> más sobre…</w:t>
            </w:r>
          </w:p>
        </w:tc>
      </w:tr>
      <w:tr w:rsidR="002E6DEB" w:rsidRPr="00E435A3" w:rsidTr="002A415B">
        <w:trPr>
          <w:trHeight w:val="1787"/>
        </w:trPr>
        <w:tc>
          <w:tcPr>
            <w:tcW w:w="5025" w:type="dxa"/>
          </w:tcPr>
          <w:p w:rsidR="002E6DEB" w:rsidRPr="00E435A3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</w:rPr>
              <w:t>1.</w:t>
            </w:r>
          </w:p>
        </w:tc>
        <w:tc>
          <w:tcPr>
            <w:tcW w:w="5133" w:type="dxa"/>
          </w:tcPr>
          <w:p w:rsidR="002E6DEB" w:rsidRPr="00E435A3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</w:rPr>
              <w:t>1.</w:t>
            </w:r>
          </w:p>
        </w:tc>
        <w:tc>
          <w:tcPr>
            <w:tcW w:w="5134" w:type="dxa"/>
          </w:tcPr>
          <w:p w:rsidR="002E6DEB" w:rsidRPr="00E435A3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</w:rPr>
              <w:t>1.</w:t>
            </w:r>
          </w:p>
        </w:tc>
      </w:tr>
      <w:tr w:rsidR="002E6DEB" w:rsidRPr="00E435A3" w:rsidTr="002A415B">
        <w:trPr>
          <w:trHeight w:val="1976"/>
        </w:trPr>
        <w:tc>
          <w:tcPr>
            <w:tcW w:w="5025" w:type="dxa"/>
          </w:tcPr>
          <w:p w:rsidR="002E6DEB" w:rsidRPr="00E435A3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</w:rPr>
              <w:t>2.</w:t>
            </w:r>
          </w:p>
        </w:tc>
        <w:tc>
          <w:tcPr>
            <w:tcW w:w="5133" w:type="dxa"/>
          </w:tcPr>
          <w:p w:rsidR="002E6DEB" w:rsidRPr="00E435A3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</w:rPr>
              <w:t>2.</w:t>
            </w:r>
          </w:p>
        </w:tc>
        <w:tc>
          <w:tcPr>
            <w:tcW w:w="5134" w:type="dxa"/>
          </w:tcPr>
          <w:p w:rsidR="002E6DEB" w:rsidRPr="00E435A3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</w:rPr>
              <w:t>2.</w:t>
            </w:r>
          </w:p>
        </w:tc>
      </w:tr>
      <w:tr w:rsidR="002E6DEB" w:rsidRPr="00E435A3" w:rsidTr="002A415B">
        <w:trPr>
          <w:trHeight w:val="1976"/>
        </w:trPr>
        <w:tc>
          <w:tcPr>
            <w:tcW w:w="5025" w:type="dxa"/>
          </w:tcPr>
          <w:p w:rsidR="002E6DEB" w:rsidRPr="00E435A3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</w:rPr>
              <w:t>3.</w:t>
            </w:r>
          </w:p>
        </w:tc>
        <w:tc>
          <w:tcPr>
            <w:tcW w:w="5133" w:type="dxa"/>
          </w:tcPr>
          <w:p w:rsidR="002E6DEB" w:rsidRPr="00E435A3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</w:rPr>
              <w:t>3.</w:t>
            </w:r>
          </w:p>
        </w:tc>
        <w:tc>
          <w:tcPr>
            <w:tcW w:w="5134" w:type="dxa"/>
          </w:tcPr>
          <w:p w:rsidR="002E6DEB" w:rsidRPr="00E435A3" w:rsidRDefault="002E6DEB" w:rsidP="002E6DEB">
            <w:pPr>
              <w:jc w:val="both"/>
              <w:rPr>
                <w:color w:val="31849B" w:themeColor="accent5" w:themeShade="BF"/>
                <w:sz w:val="28"/>
                <w:szCs w:val="28"/>
              </w:rPr>
            </w:pPr>
            <w:r>
              <w:rPr>
                <w:color w:val="31849B" w:themeColor="accent5" w:themeShade="BF"/>
                <w:sz w:val="28"/>
              </w:rPr>
              <w:t>3.</w:t>
            </w:r>
          </w:p>
        </w:tc>
      </w:tr>
    </w:tbl>
    <w:p w:rsidR="00303458" w:rsidRPr="007E2CC9" w:rsidRDefault="00303458" w:rsidP="005132DD">
      <w:pPr>
        <w:pStyle w:val="Ttulo1"/>
        <w:spacing w:before="103"/>
        <w:ind w:right="1317"/>
        <w:jc w:val="left"/>
        <w:rPr>
          <w:rFonts w:ascii="Times New Roman" w:hAnsi="Times New Roman" w:cs="Times New Roman"/>
          <w:sz w:val="24"/>
          <w:szCs w:val="24"/>
        </w:rPr>
      </w:pPr>
    </w:p>
    <w:sectPr w:rsidR="00303458" w:rsidRPr="007E2CC9" w:rsidSect="004335E4">
      <w:headerReference w:type="default" r:id="rId18"/>
      <w:footerReference w:type="default" r:id="rId19"/>
      <w:type w:val="continuous"/>
      <w:pgSz w:w="17180" w:h="12250" w:orient="landscape"/>
      <w:pgMar w:top="1620" w:right="720" w:bottom="1100" w:left="12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792" w:rsidRDefault="007C7792">
      <w:r>
        <w:separator/>
      </w:r>
    </w:p>
  </w:endnote>
  <w:endnote w:type="continuationSeparator" w:id="1">
    <w:p w:rsidR="007C7792" w:rsidRDefault="007C7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5E4" w:rsidRDefault="004335E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85" w:rsidRDefault="00F07985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707392" behindDoc="1" locked="0" layoutInCell="1" allowOverlap="1">
          <wp:simplePos x="0" y="0"/>
          <wp:positionH relativeFrom="page">
            <wp:posOffset>1209675</wp:posOffset>
          </wp:positionH>
          <wp:positionV relativeFrom="page">
            <wp:posOffset>7076985</wp:posOffset>
          </wp:positionV>
          <wp:extent cx="8872220" cy="515620"/>
          <wp:effectExtent l="0" t="0" r="0" b="0"/>
          <wp:wrapNone/>
          <wp:docPr id="27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7222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5E4" w:rsidRDefault="004335E4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85" w:rsidRDefault="00F07985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3995843</wp:posOffset>
          </wp:positionH>
          <wp:positionV relativeFrom="page">
            <wp:posOffset>7162377</wp:posOffset>
          </wp:positionV>
          <wp:extent cx="3649134" cy="515605"/>
          <wp:effectExtent l="0" t="0" r="0" b="0"/>
          <wp:wrapNone/>
          <wp:docPr id="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3.jpeg"/>
                  <pic:cNvPicPr/>
                </pic:nvPicPr>
                <pic:blipFill rotWithShape="1">
                  <a:blip r:embed="rId1" cstate="print"/>
                  <a:srcRect l="18512" r="40357"/>
                  <a:stretch/>
                </pic:blipFill>
                <pic:spPr bwMode="auto">
                  <a:xfrm>
                    <a:off x="0" y="0"/>
                    <a:ext cx="3649134" cy="515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792" w:rsidRDefault="007C7792">
      <w:r>
        <w:separator/>
      </w:r>
    </w:p>
  </w:footnote>
  <w:footnote w:type="continuationSeparator" w:id="1">
    <w:p w:rsidR="007C7792" w:rsidRDefault="007C7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5E4" w:rsidRDefault="004335E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85" w:rsidRDefault="00F07985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95104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7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701248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2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5E4" w:rsidRDefault="004335E4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85" w:rsidRDefault="00F07985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2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CB4"/>
    <w:multiLevelType w:val="hybridMultilevel"/>
    <w:tmpl w:val="ABFC78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5467"/>
    <w:multiLevelType w:val="hybridMultilevel"/>
    <w:tmpl w:val="8D5EC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30BEC"/>
    <w:multiLevelType w:val="hybridMultilevel"/>
    <w:tmpl w:val="2B12C1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834A4"/>
    <w:multiLevelType w:val="hybridMultilevel"/>
    <w:tmpl w:val="60FC0410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23885"/>
    <w:multiLevelType w:val="hybridMultilevel"/>
    <w:tmpl w:val="67243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53052"/>
    <w:multiLevelType w:val="hybridMultilevel"/>
    <w:tmpl w:val="EBD4CD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9C5"/>
    <w:multiLevelType w:val="hybridMultilevel"/>
    <w:tmpl w:val="644C46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940BD"/>
    <w:multiLevelType w:val="hybridMultilevel"/>
    <w:tmpl w:val="C2E08EFC"/>
    <w:lvl w:ilvl="0" w:tplc="F84C442C">
      <w:start w:val="1"/>
      <w:numFmt w:val="decimal"/>
      <w:lvlText w:val="%1."/>
      <w:lvlJc w:val="left"/>
      <w:pPr>
        <w:ind w:left="847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A75AD3FA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2" w:tplc="C3AADAB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en-US"/>
      </w:rPr>
    </w:lvl>
    <w:lvl w:ilvl="3" w:tplc="B33EE8D2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en-US"/>
      </w:rPr>
    </w:lvl>
    <w:lvl w:ilvl="4" w:tplc="7206E42A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en-US"/>
      </w:rPr>
    </w:lvl>
    <w:lvl w:ilvl="5" w:tplc="DBA6099C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en-US"/>
      </w:rPr>
    </w:lvl>
    <w:lvl w:ilvl="6" w:tplc="1D0A8DAC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en-US"/>
      </w:rPr>
    </w:lvl>
    <w:lvl w:ilvl="7" w:tplc="787E11C4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en-US"/>
      </w:rPr>
    </w:lvl>
    <w:lvl w:ilvl="8" w:tplc="FAD41972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en-US"/>
      </w:rPr>
    </w:lvl>
  </w:abstractNum>
  <w:abstractNum w:abstractNumId="8">
    <w:nsid w:val="3E4C261D"/>
    <w:multiLevelType w:val="hybridMultilevel"/>
    <w:tmpl w:val="97784272"/>
    <w:lvl w:ilvl="0" w:tplc="96908CF8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502175A"/>
    <w:multiLevelType w:val="hybridMultilevel"/>
    <w:tmpl w:val="1602CFEC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41A2B"/>
    <w:multiLevelType w:val="hybridMultilevel"/>
    <w:tmpl w:val="A6048DB8"/>
    <w:lvl w:ilvl="0" w:tplc="39CEFCAA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FB22E7D"/>
    <w:multiLevelType w:val="hybridMultilevel"/>
    <w:tmpl w:val="3D381640"/>
    <w:lvl w:ilvl="0" w:tplc="F3B03D66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896866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en-US"/>
      </w:rPr>
    </w:lvl>
    <w:lvl w:ilvl="2" w:tplc="31948642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en-US"/>
      </w:rPr>
    </w:lvl>
    <w:lvl w:ilvl="3" w:tplc="2A2AE23C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en-US"/>
      </w:rPr>
    </w:lvl>
    <w:lvl w:ilvl="4" w:tplc="B16621C6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en-US"/>
      </w:rPr>
    </w:lvl>
    <w:lvl w:ilvl="5" w:tplc="FE8A87EE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en-US"/>
      </w:rPr>
    </w:lvl>
    <w:lvl w:ilvl="6" w:tplc="2092F530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en-US"/>
      </w:rPr>
    </w:lvl>
    <w:lvl w:ilvl="7" w:tplc="BC104820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en-US"/>
      </w:rPr>
    </w:lvl>
    <w:lvl w:ilvl="8" w:tplc="4344DCF2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en-US"/>
      </w:rPr>
    </w:lvl>
  </w:abstractNum>
  <w:abstractNum w:abstractNumId="12">
    <w:nsid w:val="55851DE1"/>
    <w:multiLevelType w:val="hybridMultilevel"/>
    <w:tmpl w:val="22764AAE"/>
    <w:lvl w:ilvl="0" w:tplc="74A4530A">
      <w:start w:val="1"/>
      <w:numFmt w:val="decimal"/>
      <w:lvlText w:val="%1."/>
      <w:lvlJc w:val="left"/>
      <w:pPr>
        <w:ind w:left="1170" w:hanging="360"/>
      </w:pPr>
      <w:rPr>
        <w:rFonts w:hint="default"/>
        <w:sz w:val="32"/>
        <w:szCs w:val="3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242B49"/>
    <w:multiLevelType w:val="hybridMultilevel"/>
    <w:tmpl w:val="84D6703E"/>
    <w:lvl w:ilvl="0" w:tplc="B42CA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A28B8"/>
    <w:multiLevelType w:val="hybridMultilevel"/>
    <w:tmpl w:val="C928981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57008C"/>
    <w:multiLevelType w:val="hybridMultilevel"/>
    <w:tmpl w:val="32FAFF0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B003764"/>
    <w:multiLevelType w:val="hybridMultilevel"/>
    <w:tmpl w:val="5DEC9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15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>
      <o:colormru v:ext="edit" colors="#fcf"/>
    </o:shapedefaults>
  </w:hdrShapeDefaults>
  <w:footnotePr>
    <w:footnote w:id="0"/>
    <w:footnote w:id="1"/>
  </w:footnotePr>
  <w:endnotePr>
    <w:endnote w:id="0"/>
    <w:endnote w:id="1"/>
  </w:endnotePr>
  <w:compat>
    <w:ulTrailSpace/>
  </w:compat>
  <w:docVars>
    <w:docVar w:name="__Grammarly_42____i" w:val="H4sIAAAAAAAEAKtWckksSQxILCpxzi/NK1GyMqwFAAEhoTITAAAA"/>
    <w:docVar w:name="__Grammarly_42___1" w:val="H4sIAAAAAAAEAKtWcslP9kxRslIyNDYyNTI0NbSwMDE1MzezMLNU0lEKTi0uzszPAykwNK0FAMSVXOUtAAAA"/>
  </w:docVars>
  <w:rsids>
    <w:rsidRoot w:val="004810E5"/>
    <w:rsid w:val="00012248"/>
    <w:rsid w:val="00012A95"/>
    <w:rsid w:val="00032CA5"/>
    <w:rsid w:val="00040A22"/>
    <w:rsid w:val="0004252B"/>
    <w:rsid w:val="0004387E"/>
    <w:rsid w:val="00052136"/>
    <w:rsid w:val="000526DC"/>
    <w:rsid w:val="00057ED2"/>
    <w:rsid w:val="00060AA3"/>
    <w:rsid w:val="000628F4"/>
    <w:rsid w:val="00065FB8"/>
    <w:rsid w:val="00066016"/>
    <w:rsid w:val="000708C4"/>
    <w:rsid w:val="000933BD"/>
    <w:rsid w:val="000A1759"/>
    <w:rsid w:val="000A2E48"/>
    <w:rsid w:val="000A523A"/>
    <w:rsid w:val="000A69CA"/>
    <w:rsid w:val="000A6E31"/>
    <w:rsid w:val="000C7D51"/>
    <w:rsid w:val="000D348D"/>
    <w:rsid w:val="00103D61"/>
    <w:rsid w:val="00106F5C"/>
    <w:rsid w:val="00111FAC"/>
    <w:rsid w:val="00113F54"/>
    <w:rsid w:val="0011441D"/>
    <w:rsid w:val="00122FF8"/>
    <w:rsid w:val="0012646E"/>
    <w:rsid w:val="001315A3"/>
    <w:rsid w:val="00136A01"/>
    <w:rsid w:val="00143D86"/>
    <w:rsid w:val="00144030"/>
    <w:rsid w:val="00146212"/>
    <w:rsid w:val="00146427"/>
    <w:rsid w:val="00165DBC"/>
    <w:rsid w:val="0017669F"/>
    <w:rsid w:val="00177F22"/>
    <w:rsid w:val="001A5537"/>
    <w:rsid w:val="001D0329"/>
    <w:rsid w:val="001D2370"/>
    <w:rsid w:val="001E13C5"/>
    <w:rsid w:val="001E7BBC"/>
    <w:rsid w:val="00201790"/>
    <w:rsid w:val="00203777"/>
    <w:rsid w:val="002053B6"/>
    <w:rsid w:val="002175E3"/>
    <w:rsid w:val="0022725B"/>
    <w:rsid w:val="00232ADD"/>
    <w:rsid w:val="00236FD5"/>
    <w:rsid w:val="00246FFA"/>
    <w:rsid w:val="00247B73"/>
    <w:rsid w:val="002603DC"/>
    <w:rsid w:val="002645C8"/>
    <w:rsid w:val="00272139"/>
    <w:rsid w:val="00292B93"/>
    <w:rsid w:val="002A415B"/>
    <w:rsid w:val="002B0FC6"/>
    <w:rsid w:val="002C0828"/>
    <w:rsid w:val="002C28D7"/>
    <w:rsid w:val="002C7FDC"/>
    <w:rsid w:val="002D5902"/>
    <w:rsid w:val="002E0526"/>
    <w:rsid w:val="002E6DEB"/>
    <w:rsid w:val="002F4779"/>
    <w:rsid w:val="002F576D"/>
    <w:rsid w:val="002F5D67"/>
    <w:rsid w:val="00303458"/>
    <w:rsid w:val="00311054"/>
    <w:rsid w:val="00313ABB"/>
    <w:rsid w:val="00316290"/>
    <w:rsid w:val="00341373"/>
    <w:rsid w:val="003466CF"/>
    <w:rsid w:val="00357CCA"/>
    <w:rsid w:val="00360505"/>
    <w:rsid w:val="00360B92"/>
    <w:rsid w:val="00360E3A"/>
    <w:rsid w:val="00364838"/>
    <w:rsid w:val="00366032"/>
    <w:rsid w:val="003664E2"/>
    <w:rsid w:val="00367D88"/>
    <w:rsid w:val="00370282"/>
    <w:rsid w:val="00375B32"/>
    <w:rsid w:val="00381F32"/>
    <w:rsid w:val="00386F23"/>
    <w:rsid w:val="00394EB9"/>
    <w:rsid w:val="00396D1E"/>
    <w:rsid w:val="003C354D"/>
    <w:rsid w:val="003C6015"/>
    <w:rsid w:val="003F7A21"/>
    <w:rsid w:val="003F7B45"/>
    <w:rsid w:val="004019D1"/>
    <w:rsid w:val="0041264D"/>
    <w:rsid w:val="00413980"/>
    <w:rsid w:val="00420893"/>
    <w:rsid w:val="004335E4"/>
    <w:rsid w:val="00472C51"/>
    <w:rsid w:val="004810E5"/>
    <w:rsid w:val="004826C8"/>
    <w:rsid w:val="004856C4"/>
    <w:rsid w:val="004916F6"/>
    <w:rsid w:val="004A5FC6"/>
    <w:rsid w:val="004B26E5"/>
    <w:rsid w:val="004D1643"/>
    <w:rsid w:val="004E095C"/>
    <w:rsid w:val="004E0968"/>
    <w:rsid w:val="004E2CB0"/>
    <w:rsid w:val="004E3798"/>
    <w:rsid w:val="004F5488"/>
    <w:rsid w:val="0050330B"/>
    <w:rsid w:val="0050711E"/>
    <w:rsid w:val="00510E03"/>
    <w:rsid w:val="005132DD"/>
    <w:rsid w:val="00513659"/>
    <w:rsid w:val="0053769D"/>
    <w:rsid w:val="00543884"/>
    <w:rsid w:val="00546F6D"/>
    <w:rsid w:val="005530EB"/>
    <w:rsid w:val="00564949"/>
    <w:rsid w:val="0057035C"/>
    <w:rsid w:val="005721B2"/>
    <w:rsid w:val="00572D7E"/>
    <w:rsid w:val="005853F3"/>
    <w:rsid w:val="005978EF"/>
    <w:rsid w:val="00597F5E"/>
    <w:rsid w:val="005B00AE"/>
    <w:rsid w:val="005B179D"/>
    <w:rsid w:val="005C2FD5"/>
    <w:rsid w:val="005C4F20"/>
    <w:rsid w:val="005D0441"/>
    <w:rsid w:val="005D6840"/>
    <w:rsid w:val="005F2A28"/>
    <w:rsid w:val="005F5A50"/>
    <w:rsid w:val="006136EB"/>
    <w:rsid w:val="00613F8B"/>
    <w:rsid w:val="00616503"/>
    <w:rsid w:val="00644D3D"/>
    <w:rsid w:val="00660086"/>
    <w:rsid w:val="006602CE"/>
    <w:rsid w:val="00675F43"/>
    <w:rsid w:val="00683FD5"/>
    <w:rsid w:val="00685ED4"/>
    <w:rsid w:val="0069148F"/>
    <w:rsid w:val="006A392F"/>
    <w:rsid w:val="006B2282"/>
    <w:rsid w:val="006B5895"/>
    <w:rsid w:val="006C4710"/>
    <w:rsid w:val="006C6A3A"/>
    <w:rsid w:val="006D3A75"/>
    <w:rsid w:val="006D7C05"/>
    <w:rsid w:val="006E0CC0"/>
    <w:rsid w:val="006E40A4"/>
    <w:rsid w:val="006F1401"/>
    <w:rsid w:val="006F5590"/>
    <w:rsid w:val="00704F18"/>
    <w:rsid w:val="007103AC"/>
    <w:rsid w:val="007169F5"/>
    <w:rsid w:val="0072412A"/>
    <w:rsid w:val="00730216"/>
    <w:rsid w:val="007315A5"/>
    <w:rsid w:val="00734E1D"/>
    <w:rsid w:val="00736B4C"/>
    <w:rsid w:val="00742537"/>
    <w:rsid w:val="00747497"/>
    <w:rsid w:val="00772A8C"/>
    <w:rsid w:val="00784BA1"/>
    <w:rsid w:val="007A05D0"/>
    <w:rsid w:val="007C166D"/>
    <w:rsid w:val="007C23C9"/>
    <w:rsid w:val="007C44B2"/>
    <w:rsid w:val="007C7792"/>
    <w:rsid w:val="007E2CC9"/>
    <w:rsid w:val="007F0CE9"/>
    <w:rsid w:val="007F24BE"/>
    <w:rsid w:val="0080138D"/>
    <w:rsid w:val="00815885"/>
    <w:rsid w:val="00826557"/>
    <w:rsid w:val="008327EB"/>
    <w:rsid w:val="00840200"/>
    <w:rsid w:val="00842C24"/>
    <w:rsid w:val="00843C05"/>
    <w:rsid w:val="008475D7"/>
    <w:rsid w:val="00860AC6"/>
    <w:rsid w:val="008755F7"/>
    <w:rsid w:val="008810C1"/>
    <w:rsid w:val="00891F9C"/>
    <w:rsid w:val="008954FA"/>
    <w:rsid w:val="00895DBF"/>
    <w:rsid w:val="008B1289"/>
    <w:rsid w:val="008B6CEE"/>
    <w:rsid w:val="008D1C05"/>
    <w:rsid w:val="008D6C60"/>
    <w:rsid w:val="008E36A8"/>
    <w:rsid w:val="008F7BBB"/>
    <w:rsid w:val="00910CF7"/>
    <w:rsid w:val="00922CB0"/>
    <w:rsid w:val="009255BB"/>
    <w:rsid w:val="00932B30"/>
    <w:rsid w:val="009407BC"/>
    <w:rsid w:val="00944FA5"/>
    <w:rsid w:val="00953776"/>
    <w:rsid w:val="00957CB5"/>
    <w:rsid w:val="0096434D"/>
    <w:rsid w:val="00966F48"/>
    <w:rsid w:val="00971E41"/>
    <w:rsid w:val="0099798C"/>
    <w:rsid w:val="009C21FB"/>
    <w:rsid w:val="009D29EC"/>
    <w:rsid w:val="009E4548"/>
    <w:rsid w:val="009E5156"/>
    <w:rsid w:val="009F01F6"/>
    <w:rsid w:val="009F524D"/>
    <w:rsid w:val="00A010FF"/>
    <w:rsid w:val="00A013E3"/>
    <w:rsid w:val="00A04134"/>
    <w:rsid w:val="00A05659"/>
    <w:rsid w:val="00A2247A"/>
    <w:rsid w:val="00A25934"/>
    <w:rsid w:val="00A27085"/>
    <w:rsid w:val="00A37882"/>
    <w:rsid w:val="00A4061E"/>
    <w:rsid w:val="00A550AA"/>
    <w:rsid w:val="00A616A7"/>
    <w:rsid w:val="00A6520E"/>
    <w:rsid w:val="00A7179F"/>
    <w:rsid w:val="00A72E01"/>
    <w:rsid w:val="00A778B9"/>
    <w:rsid w:val="00A8001A"/>
    <w:rsid w:val="00A825AF"/>
    <w:rsid w:val="00A84207"/>
    <w:rsid w:val="00A84AA3"/>
    <w:rsid w:val="00A92CA1"/>
    <w:rsid w:val="00AA00DD"/>
    <w:rsid w:val="00AA2CCC"/>
    <w:rsid w:val="00AA3D3D"/>
    <w:rsid w:val="00AC6170"/>
    <w:rsid w:val="00AD1EAC"/>
    <w:rsid w:val="00AE056C"/>
    <w:rsid w:val="00AE1158"/>
    <w:rsid w:val="00AF5714"/>
    <w:rsid w:val="00B061E4"/>
    <w:rsid w:val="00B07FC9"/>
    <w:rsid w:val="00B4148A"/>
    <w:rsid w:val="00B53FC3"/>
    <w:rsid w:val="00B57E96"/>
    <w:rsid w:val="00B67F82"/>
    <w:rsid w:val="00B7445D"/>
    <w:rsid w:val="00B83B0F"/>
    <w:rsid w:val="00B865D6"/>
    <w:rsid w:val="00B94382"/>
    <w:rsid w:val="00BA21EE"/>
    <w:rsid w:val="00BA2D16"/>
    <w:rsid w:val="00BA2E22"/>
    <w:rsid w:val="00BB0212"/>
    <w:rsid w:val="00BB48E0"/>
    <w:rsid w:val="00BC76BE"/>
    <w:rsid w:val="00BE699D"/>
    <w:rsid w:val="00BF20C0"/>
    <w:rsid w:val="00BF6911"/>
    <w:rsid w:val="00C07CF3"/>
    <w:rsid w:val="00C13C34"/>
    <w:rsid w:val="00C233E5"/>
    <w:rsid w:val="00C24624"/>
    <w:rsid w:val="00C24B75"/>
    <w:rsid w:val="00C2691F"/>
    <w:rsid w:val="00C27D51"/>
    <w:rsid w:val="00C358E7"/>
    <w:rsid w:val="00C361BC"/>
    <w:rsid w:val="00C443D0"/>
    <w:rsid w:val="00C57981"/>
    <w:rsid w:val="00C706CE"/>
    <w:rsid w:val="00C85BEE"/>
    <w:rsid w:val="00C95449"/>
    <w:rsid w:val="00CD4378"/>
    <w:rsid w:val="00CD49D8"/>
    <w:rsid w:val="00CD5902"/>
    <w:rsid w:val="00CE68B2"/>
    <w:rsid w:val="00CF0697"/>
    <w:rsid w:val="00CF157A"/>
    <w:rsid w:val="00CF1CDF"/>
    <w:rsid w:val="00D03419"/>
    <w:rsid w:val="00D04348"/>
    <w:rsid w:val="00D3555B"/>
    <w:rsid w:val="00D36A87"/>
    <w:rsid w:val="00D36E6C"/>
    <w:rsid w:val="00D46BBC"/>
    <w:rsid w:val="00D51791"/>
    <w:rsid w:val="00D65A5B"/>
    <w:rsid w:val="00D65F04"/>
    <w:rsid w:val="00D85D2A"/>
    <w:rsid w:val="00D9175C"/>
    <w:rsid w:val="00DA1DCE"/>
    <w:rsid w:val="00DA40EB"/>
    <w:rsid w:val="00DB4210"/>
    <w:rsid w:val="00DD6E14"/>
    <w:rsid w:val="00DF3776"/>
    <w:rsid w:val="00E22A52"/>
    <w:rsid w:val="00E25018"/>
    <w:rsid w:val="00E26C05"/>
    <w:rsid w:val="00E32762"/>
    <w:rsid w:val="00E32D08"/>
    <w:rsid w:val="00E435A3"/>
    <w:rsid w:val="00E4431E"/>
    <w:rsid w:val="00E47486"/>
    <w:rsid w:val="00E55A1B"/>
    <w:rsid w:val="00E73DDF"/>
    <w:rsid w:val="00E73E60"/>
    <w:rsid w:val="00E84C6F"/>
    <w:rsid w:val="00E87C30"/>
    <w:rsid w:val="00E91031"/>
    <w:rsid w:val="00E91B7F"/>
    <w:rsid w:val="00E9736C"/>
    <w:rsid w:val="00EA77BA"/>
    <w:rsid w:val="00EA7DAF"/>
    <w:rsid w:val="00EB7625"/>
    <w:rsid w:val="00EC6ED1"/>
    <w:rsid w:val="00ED1318"/>
    <w:rsid w:val="00ED375B"/>
    <w:rsid w:val="00ED6A79"/>
    <w:rsid w:val="00EE713C"/>
    <w:rsid w:val="00EF4163"/>
    <w:rsid w:val="00EF501E"/>
    <w:rsid w:val="00F07985"/>
    <w:rsid w:val="00F1128A"/>
    <w:rsid w:val="00F15408"/>
    <w:rsid w:val="00F177F4"/>
    <w:rsid w:val="00F24893"/>
    <w:rsid w:val="00F27F21"/>
    <w:rsid w:val="00F36117"/>
    <w:rsid w:val="00F414C7"/>
    <w:rsid w:val="00F60134"/>
    <w:rsid w:val="00F66915"/>
    <w:rsid w:val="00F706DC"/>
    <w:rsid w:val="00F85300"/>
    <w:rsid w:val="00F85479"/>
    <w:rsid w:val="00F92EF4"/>
    <w:rsid w:val="00FC00CF"/>
    <w:rsid w:val="00FC099F"/>
    <w:rsid w:val="00FD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fcf"/>
    </o:shapedefaults>
    <o:shapelayout v:ext="edit">
      <o:idmap v:ext="edit" data="1"/>
      <o:rules v:ext="edit">
        <o:r id="V:Rule1" type="callout" idref="#AutoShape 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1F32"/>
    <w:rPr>
      <w:rFonts w:ascii="Georgia" w:eastAsia="Georgia" w:hAnsi="Georgia" w:cs="Georgia"/>
    </w:rPr>
  </w:style>
  <w:style w:type="paragraph" w:styleId="Ttulo1">
    <w:name w:val="heading 1"/>
    <w:basedOn w:val="Normal"/>
    <w:uiPriority w:val="1"/>
    <w:qFormat/>
    <w:rsid w:val="00381F32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tulo2">
    <w:name w:val="heading 2"/>
    <w:basedOn w:val="Normal"/>
    <w:uiPriority w:val="1"/>
    <w:qFormat/>
    <w:rsid w:val="00381F32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81F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381F32"/>
    <w:pPr>
      <w:spacing w:line="268" w:lineRule="exact"/>
      <w:ind w:left="499"/>
    </w:pPr>
    <w:rPr>
      <w:rFonts w:ascii="Impact" w:eastAsia="Impact" w:hAnsi="Impact" w:cs="Impact"/>
    </w:rPr>
  </w:style>
  <w:style w:type="paragraph" w:styleId="TDC2">
    <w:name w:val="toc 2"/>
    <w:basedOn w:val="Normal"/>
    <w:uiPriority w:val="1"/>
    <w:qFormat/>
    <w:rsid w:val="00381F32"/>
    <w:pPr>
      <w:ind w:left="720"/>
    </w:pPr>
  </w:style>
  <w:style w:type="paragraph" w:styleId="Textoindependiente">
    <w:name w:val="Body Text"/>
    <w:basedOn w:val="Normal"/>
    <w:uiPriority w:val="1"/>
    <w:qFormat/>
    <w:rsid w:val="00381F32"/>
  </w:style>
  <w:style w:type="paragraph" w:styleId="Prrafodelista">
    <w:name w:val="List Paragraph"/>
    <w:basedOn w:val="Normal"/>
    <w:uiPriority w:val="1"/>
    <w:qFormat/>
    <w:rsid w:val="00381F32"/>
    <w:pPr>
      <w:spacing w:before="1"/>
      <w:ind w:left="941" w:hanging="360"/>
    </w:pPr>
  </w:style>
  <w:style w:type="paragraph" w:customStyle="1" w:styleId="TableParagraph">
    <w:name w:val="Table Paragraph"/>
    <w:basedOn w:val="Normal"/>
    <w:uiPriority w:val="1"/>
    <w:qFormat/>
    <w:rsid w:val="00381F32"/>
  </w:style>
  <w:style w:type="paragraph" w:styleId="Encabezado">
    <w:name w:val="header"/>
    <w:basedOn w:val="Normal"/>
    <w:link w:val="EncabezadoCar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69D"/>
    <w:rPr>
      <w:rFonts w:ascii="Georgia" w:eastAsia="Georgia" w:hAnsi="Georgia" w:cs="Georgia"/>
      <w:lang w:bidi="es-ES"/>
    </w:rPr>
  </w:style>
  <w:style w:type="paragraph" w:styleId="Piedepgina">
    <w:name w:val="footer"/>
    <w:basedOn w:val="Normal"/>
    <w:link w:val="PiedepginaCar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69D"/>
    <w:rPr>
      <w:rFonts w:ascii="Georgia" w:eastAsia="Georgia" w:hAnsi="Georgia" w:cs="Georgia"/>
      <w:lang w:bidi="es-ES"/>
    </w:rPr>
  </w:style>
  <w:style w:type="character" w:styleId="Hipervnculo">
    <w:name w:val="Hyperlink"/>
    <w:basedOn w:val="Fuentedeprrafopredeter"/>
    <w:uiPriority w:val="99"/>
    <w:unhideWhenUsed/>
    <w:rsid w:val="00C13C3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3C34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E4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85BE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5BEE"/>
    <w:rPr>
      <w:rFonts w:ascii="Georgia" w:eastAsia="Georgia" w:hAnsi="Georgia" w:cs="Georgia"/>
      <w:sz w:val="20"/>
      <w:szCs w:val="20"/>
      <w:lang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85BEE"/>
    <w:rPr>
      <w:vertAlign w:val="superscript"/>
    </w:rPr>
  </w:style>
  <w:style w:type="table" w:customStyle="1" w:styleId="TableNormal11">
    <w:name w:val="Table Normal11"/>
    <w:uiPriority w:val="2"/>
    <w:semiHidden/>
    <w:unhideWhenUsed/>
    <w:qFormat/>
    <w:rsid w:val="00BA2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anormal"/>
    <w:next w:val="Tablaconcuadrcula"/>
    <w:uiPriority w:val="39"/>
    <w:rsid w:val="00177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gulieretekst">
    <w:name w:val="reguliere tekst"/>
    <w:basedOn w:val="Normal"/>
    <w:link w:val="regulieretekstChar"/>
    <w:qFormat/>
    <w:rsid w:val="00E25018"/>
    <w:pPr>
      <w:widowControl/>
      <w:adjustRightInd w:val="0"/>
      <w:spacing w:line="240" w:lineRule="atLeast"/>
      <w:jc w:val="both"/>
      <w:textAlignment w:val="center"/>
    </w:pPr>
    <w:rPr>
      <w:rFonts w:eastAsia="Calibri"/>
      <w:color w:val="000000"/>
    </w:rPr>
  </w:style>
  <w:style w:type="character" w:customStyle="1" w:styleId="regulieretekstChar">
    <w:name w:val="reguliere tekst Char"/>
    <w:link w:val="regulieretekst"/>
    <w:rsid w:val="00E25018"/>
    <w:rPr>
      <w:rFonts w:ascii="Georgia" w:eastAsia="Calibri" w:hAnsi="Georgia" w:cs="Georgia"/>
      <w:color w:val="00000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youtube.com/watch?v=NUH3ukYPk5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vguLSL-AJU&amp;feature=emb_log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uKdBWTqSMM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285FB-D689-40B0-88D3-7DAB072B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285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Usuario</cp:lastModifiedBy>
  <cp:revision>80</cp:revision>
  <cp:lastPrinted>2021-03-15T21:24:00Z</cp:lastPrinted>
  <dcterms:created xsi:type="dcterms:W3CDTF">2020-12-11T10:44:00Z</dcterms:created>
  <dcterms:modified xsi:type="dcterms:W3CDTF">2021-04-20T05:51:00Z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2020-12-07T00:00:00Z</vt:filetime>
  </property>
</Properties>
</file>