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9" w:rsidRPr="005B50C9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</w:rPr>
        <w:sectPr w:rsidR="005B50C9" w:rsidRPr="005B50C9" w:rsidSect="00803CFB">
          <w:footerReference w:type="even" r:id="rId8"/>
          <w:footerReference w:type="default" r:id="rId9"/>
          <w:pgSz w:w="17180" w:h="12250" w:orient="landscape"/>
          <w:pgMar w:top="680" w:right="1200" w:bottom="1040" w:left="1200" w:header="0" w:footer="842" w:gutter="0"/>
          <w:cols w:space="720"/>
        </w:sectPr>
      </w:pPr>
      <w:r>
        <w:rPr>
          <w:rFonts w:ascii="Georgia" w:eastAsia="Georgia" w:hAnsi="Georgia" w:cs="Georgia"/>
          <w:noProof/>
          <w:sz w:val="20"/>
          <w:lang w:bidi="ar-SA"/>
        </w:rPr>
        <w:drawing>
          <wp:inline distT="0" distB="0" distL="0" distR="0">
            <wp:extent cx="1020598" cy="492061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Georgia" w:eastAsia="Georgia" w:hAnsi="Georgia" w:cs="Georgia"/>
          <w:noProof/>
          <w:position w:val="8"/>
          <w:sz w:val="20"/>
          <w:lang w:bidi="ar-SA"/>
        </w:rPr>
        <w:drawing>
          <wp:inline distT="0" distB="0" distL="0" distR="0">
            <wp:extent cx="1502669" cy="324611"/>
            <wp:effectExtent l="0" t="0" r="0" b="0"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9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C9" w:rsidRPr="00171A5B" w:rsidRDefault="007E6168" w:rsidP="005B50C9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Impact" w:eastAsia="Impact" w:hAnsi="Impact" w:cs="Impact"/>
          <w:sz w:val="28"/>
          <w:szCs w:val="28"/>
        </w:rPr>
      </w:pPr>
      <w:r>
        <w:rPr>
          <w:rFonts w:ascii="Impact" w:hAnsi="Impact"/>
          <w:sz w:val="28"/>
        </w:rPr>
        <w:lastRenderedPageBreak/>
        <w:t>Ejercicio 6.3. Abuso psicológico</w:t>
      </w:r>
    </w:p>
    <w:p w:rsidR="004C475F" w:rsidRPr="00171A5B" w:rsidRDefault="004C475F" w:rsidP="00840365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Georgia" w:eastAsia="Georgia" w:hAnsi="Georgia" w:cs="Georgia"/>
        </w:rPr>
      </w:pPr>
    </w:p>
    <w:p w:rsidR="00840365" w:rsidRPr="00171A5B" w:rsidRDefault="00685722" w:rsidP="00840365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Georgia" w:eastAsia="Georgia" w:hAnsi="Georgia" w:cs="Georgia"/>
        </w:rPr>
      </w:pPr>
      <w:r>
        <w:rPr>
          <w:rFonts w:ascii="Georgia" w:hAnsi="Georgia"/>
        </w:rPr>
        <w:t>Mario participa en un taller de estimulación cognitiva organizado por su residencia. Le gusta mucho y disfruta viviendo en su residencia. Pero hoy, un cuidador ha estado revisando su trabajo y le ha dicho: «Mario, pareces tonto, ¡lo hiciste mal otra vez!»</w:t>
      </w:r>
    </w:p>
    <w:p w:rsidR="004C475F" w:rsidRPr="00171A5B" w:rsidRDefault="004C475F" w:rsidP="00840365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</w:rPr>
      </w:pPr>
    </w:p>
    <w:p w:rsidR="005B50C9" w:rsidRPr="00171A5B" w:rsidRDefault="00142077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</w:rPr>
      </w:pPr>
      <w:r w:rsidRPr="00142077">
        <w:rPr>
          <w:rFonts w:ascii="Georgia" w:eastAsia="Georgia" w:hAnsi="Georgia" w:cs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95pt;margin-top:4.8pt;width:322.3pt;height:225.3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" strokecolor="white">
            <v:textbox style="mso-next-textbox:#_x0000_s1030">
              <w:txbxContent>
                <w:p w:rsidR="00062772" w:rsidRDefault="00062772" w:rsidP="005B50C9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04950" cy="1352550"/>
                        <wp:effectExtent l="0" t="0" r="0" b="0"/>
                        <wp:docPr id="261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w="http://schemas.openxmlformats.org/wordprocessingml/2006/main" xmlns:w10="urn:schemas-microsoft-com:office:word" xmlns:o="urn:schemas-microsoft-com:office:office" xmlns:v="urn:schemas-microsoft-com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50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423035" cy="1423035"/>
                        <wp:effectExtent l="0" t="0" r="0" b="0"/>
                        <wp:docPr id="262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w="http://schemas.openxmlformats.org/wordprocessingml/2006/main" xmlns:w10="urn:schemas-microsoft-com:office:word" xmlns:o="urn:schemas-microsoft-com:office:office" xmlns:v="urn:schemas-microsoft-com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3422" cy="1423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2772" w:rsidRPr="00B3659C" w:rsidRDefault="00062772" w:rsidP="005B50C9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495425" cy="1276350"/>
                        <wp:effectExtent l="0" t="0" r="0" b="0"/>
                        <wp:docPr id="263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w="http://schemas.openxmlformats.org/wordprocessingml/2006/main" xmlns:w10="urn:schemas-microsoft-com:office:word" xmlns:o="urn:schemas-microsoft-com:office:office" xmlns:v="urn:schemas-microsoft-com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31" cy="1276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409700" cy="1409700"/>
                        <wp:effectExtent l="0" t="0" r="0" b="0"/>
                        <wp:docPr id="264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w="http://schemas.openxmlformats.org/wordprocessingml/2006/main" xmlns:w10="urn:schemas-microsoft-com:office:word" xmlns:o="urn:schemas-microsoft-com:office:office" xmlns:v="urn:schemas-microsoft-com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057" cy="141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B50C9" w:rsidRPr="00171A5B" w:rsidRDefault="005B50C9" w:rsidP="005B50C9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sz w:val="20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385522"/>
        </w:rPr>
      </w:pPr>
    </w:p>
    <w:p w:rsidR="005B50C9" w:rsidRPr="00171A5B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385522"/>
        </w:rPr>
      </w:pPr>
    </w:p>
    <w:p w:rsidR="009407C9" w:rsidRDefault="009407C9" w:rsidP="000A74AA">
      <w:pPr>
        <w:widowControl w:val="0"/>
        <w:autoSpaceDE w:val="0"/>
        <w:autoSpaceDN w:val="0"/>
        <w:spacing w:after="0" w:line="240" w:lineRule="auto"/>
        <w:ind w:firstLine="426"/>
        <w:rPr>
          <w:rFonts w:ascii="Georgia" w:hAnsi="Georgia"/>
          <w:b/>
          <w:color w:val="385522"/>
        </w:rPr>
      </w:pPr>
    </w:p>
    <w:p w:rsidR="009407C9" w:rsidRDefault="009407C9" w:rsidP="000A74AA">
      <w:pPr>
        <w:widowControl w:val="0"/>
        <w:autoSpaceDE w:val="0"/>
        <w:autoSpaceDN w:val="0"/>
        <w:spacing w:after="0" w:line="240" w:lineRule="auto"/>
        <w:ind w:firstLine="426"/>
        <w:rPr>
          <w:rFonts w:ascii="Georgia" w:hAnsi="Georgia"/>
          <w:b/>
          <w:color w:val="385522"/>
        </w:rPr>
      </w:pPr>
    </w:p>
    <w:p w:rsidR="00840365" w:rsidRPr="00171A5B" w:rsidRDefault="004C475F" w:rsidP="000A74AA">
      <w:pPr>
        <w:widowControl w:val="0"/>
        <w:autoSpaceDE w:val="0"/>
        <w:autoSpaceDN w:val="0"/>
        <w:spacing w:after="0" w:line="240" w:lineRule="auto"/>
        <w:ind w:firstLine="426"/>
        <w:rPr>
          <w:rFonts w:ascii="Georgia" w:eastAsia="Georgia" w:hAnsi="Georgia" w:cs="Georgia"/>
          <w:b/>
          <w:color w:val="385522"/>
        </w:rPr>
      </w:pPr>
      <w:r>
        <w:rPr>
          <w:rFonts w:ascii="Georgia" w:hAnsi="Georgia"/>
          <w:b/>
          <w:color w:val="385522"/>
        </w:rPr>
        <w:t>¿Cuáles de estas pueden ser conductas abusivas?</w:t>
      </w:r>
    </w:p>
    <w:p w:rsidR="004C475F" w:rsidRPr="00171A5B" w:rsidRDefault="004C475F" w:rsidP="004C475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385522"/>
        </w:rPr>
      </w:pPr>
    </w:p>
    <w:p w:rsidR="004C475F" w:rsidRPr="009407C9" w:rsidRDefault="009407C9" w:rsidP="004B0B9A">
      <w:pPr>
        <w:widowControl w:val="0"/>
        <w:autoSpaceDE w:val="0"/>
        <w:autoSpaceDN w:val="0"/>
        <w:spacing w:before="8" w:after="0" w:line="240" w:lineRule="auto"/>
        <w:ind w:left="426"/>
        <w:jc w:val="both"/>
        <w:rPr>
          <w:rFonts w:ascii="Georgia" w:eastAsia="Georgia" w:hAnsi="Georgia" w:cs="Georgia"/>
          <w:bCs/>
          <w:sz w:val="24"/>
          <w:szCs w:val="24"/>
        </w:rPr>
      </w:pPr>
      <w:r w:rsidRPr="009C5E35">
        <w:rPr>
          <w:rFonts w:ascii="Georgia" w:hAnsi="Georgia"/>
          <w:sz w:val="24"/>
          <w:szCs w:val="24"/>
        </w:rPr>
        <w:t xml:space="preserve">El educador expone </w:t>
      </w:r>
      <w:r>
        <w:rPr>
          <w:rFonts w:ascii="Georgia" w:hAnsi="Georgia"/>
          <w:sz w:val="24"/>
          <w:szCs w:val="24"/>
        </w:rPr>
        <w:t>las siguientes situaciones a las personas con discapacidad intelectual en proceso de envejecimiento (AAWID)</w:t>
      </w:r>
      <w:r w:rsidRPr="009C5E35">
        <w:rPr>
          <w:rFonts w:ascii="Georgia" w:hAnsi="Georgia"/>
          <w:sz w:val="24"/>
          <w:szCs w:val="24"/>
        </w:rPr>
        <w:t xml:space="preserve"> y </w:t>
      </w:r>
      <w:r>
        <w:rPr>
          <w:rFonts w:ascii="Georgia" w:hAnsi="Georgia"/>
          <w:sz w:val="24"/>
          <w:szCs w:val="24"/>
        </w:rPr>
        <w:t>ellas deben d</w:t>
      </w:r>
      <w:r w:rsidRPr="009C5E35">
        <w:rPr>
          <w:rFonts w:ascii="Georgia" w:hAnsi="Georgia"/>
          <w:sz w:val="24"/>
          <w:szCs w:val="24"/>
        </w:rPr>
        <w:t>ecidir</w:t>
      </w:r>
      <w:r>
        <w:rPr>
          <w:rFonts w:ascii="Georgia" w:hAnsi="Georgia"/>
          <w:sz w:val="24"/>
          <w:szCs w:val="24"/>
        </w:rPr>
        <w:t>, junto al educador,</w:t>
      </w:r>
      <w:r w:rsidRPr="009C5E35">
        <w:rPr>
          <w:rFonts w:ascii="Georgia" w:hAnsi="Georgia"/>
          <w:sz w:val="24"/>
          <w:szCs w:val="24"/>
        </w:rPr>
        <w:t xml:space="preserve"> si son conductas abusivas o no. Seguirá un debate interactivo, donde</w:t>
      </w:r>
      <w:r>
        <w:rPr>
          <w:rFonts w:ascii="Georgia" w:hAnsi="Georgia"/>
          <w:sz w:val="24"/>
          <w:szCs w:val="24"/>
        </w:rPr>
        <w:t>, si es posible,</w:t>
      </w:r>
      <w:r w:rsidRPr="009C5E35">
        <w:rPr>
          <w:rFonts w:ascii="Georgia" w:hAnsi="Georgia"/>
          <w:sz w:val="24"/>
          <w:szCs w:val="24"/>
        </w:rPr>
        <w:t xml:space="preserve"> se le</w:t>
      </w:r>
      <w:r>
        <w:rPr>
          <w:rFonts w:ascii="Georgia" w:hAnsi="Georgia"/>
          <w:sz w:val="24"/>
          <w:szCs w:val="24"/>
        </w:rPr>
        <w:t>s ofrecerá</w:t>
      </w:r>
      <w:r w:rsidRPr="009C5E35">
        <w:rPr>
          <w:rFonts w:ascii="Georgia" w:hAnsi="Georgia"/>
          <w:sz w:val="24"/>
          <w:szCs w:val="24"/>
        </w:rPr>
        <w:t xml:space="preserve"> ejemplos de conductas correctas alternativas</w:t>
      </w:r>
      <w:r>
        <w:rPr>
          <w:rFonts w:ascii="Georgia" w:hAnsi="Georgia"/>
          <w:sz w:val="24"/>
          <w:szCs w:val="24"/>
        </w:rPr>
        <w:t xml:space="preserve">. </w:t>
      </w:r>
    </w:p>
    <w:p w:rsidR="004C475F" w:rsidRPr="00171A5B" w:rsidRDefault="004C475F" w:rsidP="004C475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385522"/>
        </w:rPr>
      </w:pPr>
    </w:p>
    <w:p w:rsidR="004C475F" w:rsidRPr="00171A5B" w:rsidRDefault="004C475F" w:rsidP="004C475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385522"/>
        </w:rPr>
      </w:pPr>
    </w:p>
    <w:p w:rsidR="00171A5B" w:rsidRPr="00171A5B" w:rsidRDefault="00E46A8B" w:rsidP="004C475F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</w:rPr>
      </w:pPr>
      <w:r>
        <w:rPr>
          <w:rFonts w:ascii="Georgia" w:hAnsi="Georgia"/>
          <w:color w:val="385522"/>
        </w:rPr>
        <w:t>Mario se puso</w:t>
      </w:r>
      <w:r w:rsidR="00171A5B">
        <w:rPr>
          <w:rFonts w:ascii="Georgia" w:hAnsi="Georgia"/>
          <w:color w:val="385522"/>
        </w:rPr>
        <w:t xml:space="preserve"> un vaso de leche en su casa esta mañana. Dejó caer un poco de leche sobre la encimera porque tiene temblores en las manos. Su educador lo vio y le llamó «torpe».</w:t>
      </w:r>
    </w:p>
    <w:p w:rsidR="004C475F" w:rsidRPr="00171A5B" w:rsidRDefault="004C475F" w:rsidP="004C47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color w:val="385522"/>
        </w:rPr>
      </w:pPr>
    </w:p>
    <w:p w:rsidR="00171A5B" w:rsidRPr="00171A5B" w:rsidRDefault="00171A5B" w:rsidP="004C475F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</w:rPr>
      </w:pPr>
      <w:r>
        <w:rPr>
          <w:rFonts w:ascii="Georgia" w:hAnsi="Georgia"/>
          <w:color w:val="385522"/>
        </w:rPr>
        <w:t>Claudia tiene dificultades para recordar los nombres de las personas. Hoy se ha encontrado con un miembro del personal de limpieza y cuando estaba a punto de saludarlo, se bloqueó. La persona la miró y dijo: «¿Eres tonta o qué?»</w:t>
      </w:r>
    </w:p>
    <w:p w:rsidR="004C475F" w:rsidRPr="00171A5B" w:rsidRDefault="004C475F" w:rsidP="004C47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color w:val="385522"/>
        </w:rPr>
      </w:pPr>
    </w:p>
    <w:p w:rsidR="00171A5B" w:rsidRPr="00171A5B" w:rsidRDefault="00171A5B" w:rsidP="004C475F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</w:rPr>
      </w:pPr>
      <w:r>
        <w:rPr>
          <w:rFonts w:ascii="Georgia" w:hAnsi="Georgia"/>
          <w:color w:val="385522"/>
        </w:rPr>
        <w:t>Mario tropezó mientras caminaba usando su andador y, accidentalmente, ha arrojado una botella de agua al suelo. Su cuidador le ayudó a levantarse y le dijo: «No te preocupes por el agua.»</w:t>
      </w:r>
    </w:p>
    <w:p w:rsidR="005B50C9" w:rsidRPr="004C475F" w:rsidRDefault="005B50C9" w:rsidP="004C475F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385522"/>
        </w:rPr>
      </w:pPr>
    </w:p>
    <w:p w:rsidR="009407C9" w:rsidRPr="00B66E85" w:rsidRDefault="009407C9" w:rsidP="009407C9">
      <w:pPr>
        <w:widowControl w:val="0"/>
        <w:autoSpaceDE w:val="0"/>
        <w:autoSpaceDN w:val="0"/>
        <w:spacing w:before="8" w:after="0" w:line="240" w:lineRule="auto"/>
        <w:ind w:left="426"/>
        <w:jc w:val="both"/>
        <w:rPr>
          <w:rFonts w:ascii="Georgia" w:eastAsia="Georgia" w:hAnsi="Georgia" w:cs="Georgia"/>
          <w:b/>
          <w:bCs/>
        </w:rPr>
        <w:sectPr w:rsidR="009407C9" w:rsidRPr="00B66E85" w:rsidSect="00803CFB"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253" w:space="60"/>
            <w:col w:w="7467"/>
          </w:cols>
        </w:sectPr>
      </w:pPr>
    </w:p>
    <w:p w:rsidR="005B50C9" w:rsidRPr="005B50C9" w:rsidRDefault="00142077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Georgia" w:eastAsia="Georgia" w:hAnsi="Georgia" w:cs="Georgia"/>
          <w:sz w:val="20"/>
        </w:rPr>
      </w:pPr>
      <w:bookmarkStart w:id="0" w:name="_TOC_250008"/>
      <w:bookmarkEnd w:id="0"/>
      <w:r w:rsidRPr="00142077">
        <w:rPr>
          <w:rFonts w:ascii="Georgia" w:eastAsia="Georgia" w:hAnsi="Georgia" w:cs="Georgia"/>
          <w:noProof/>
        </w:rPr>
        <w:lastRenderedPageBreak/>
        <w:pict>
          <v:shape id="_x0000_s1031" type="#_x0000_t202" style="position:absolute;left:0;text-align:left;margin-left:271.45pt;margin-top:76.2pt;width:305.35pt;height:48.95pt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">
            <v:textbox style="mso-next-textbox:#_x0000_s1031">
              <w:txbxContent>
                <w:p w:rsidR="00062772" w:rsidRPr="00F152F1" w:rsidRDefault="00062772" w:rsidP="004C475F">
                  <w:pPr>
                    <w:jc w:val="both"/>
                  </w:pPr>
                  <w:r>
                    <w:rPr>
                      <w:b/>
                    </w:rPr>
                    <w:t xml:space="preserve">Nota: </w:t>
                  </w:r>
                  <w:r>
                    <w:t xml:space="preserve">Una vez identificadas las conductas abusivas, parece oportuno pedir a los alumnos que propongan una alternativa adecuada. </w:t>
                  </w:r>
                </w:p>
                <w:p w:rsidR="00062772" w:rsidRPr="004C475F" w:rsidRDefault="00062772" w:rsidP="004C475F"/>
              </w:txbxContent>
            </v:textbox>
            <w10:wrap type="square" anchorx="page"/>
          </v:shape>
        </w:pict>
      </w:r>
      <w:r w:rsidR="000A74AA">
        <w:tab/>
      </w:r>
    </w:p>
    <w:sectPr w:rsidR="005B50C9" w:rsidRPr="005B50C9" w:rsidSect="000A74AA">
      <w:type w:val="continuous"/>
      <w:pgSz w:w="17180" w:h="12250" w:orient="landscape"/>
      <w:pgMar w:top="680" w:right="1200" w:bottom="1040" w:left="1200" w:header="0" w:footer="8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98" w:rsidRDefault="004E7398" w:rsidP="009028AE">
      <w:pPr>
        <w:spacing w:after="0" w:line="240" w:lineRule="auto"/>
      </w:pPr>
      <w:r>
        <w:separator/>
      </w:r>
    </w:p>
  </w:endnote>
  <w:endnote w:type="continuationSeparator" w:id="1">
    <w:p w:rsidR="004E7398" w:rsidRDefault="004E7398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142077">
    <w:pPr>
      <w:pStyle w:val="Textoindependiente"/>
      <w:spacing w:line="14" w:lineRule="auto"/>
      <w:rPr>
        <w:sz w:val="20"/>
      </w:rPr>
    </w:pPr>
    <w:r w:rsidRPr="001420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7.9pt;margin-top:559.25pt;width:18.8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<v:textbox style="mso-next-textbox:#Text Box 2" inset="0,0,0,0">
            <w:txbxContent>
              <w:p w:rsidR="00062772" w:rsidRDefault="00062772" w:rsidP="00E06595">
                <w:pPr>
                  <w:pStyle w:val="Textoindependiente"/>
                  <w:spacing w:before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06277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98" w:rsidRDefault="004E7398" w:rsidP="009028AE">
      <w:pPr>
        <w:spacing w:after="0" w:line="240" w:lineRule="auto"/>
      </w:pPr>
      <w:r>
        <w:separator/>
      </w:r>
    </w:p>
  </w:footnote>
  <w:footnote w:type="continuationSeparator" w:id="1">
    <w:p w:rsidR="004E7398" w:rsidRDefault="004E7398" w:rsidP="0090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0C9"/>
    <w:rsid w:val="00011DD4"/>
    <w:rsid w:val="00062772"/>
    <w:rsid w:val="000A74AA"/>
    <w:rsid w:val="00142077"/>
    <w:rsid w:val="00157D67"/>
    <w:rsid w:val="00157F7F"/>
    <w:rsid w:val="00171A5B"/>
    <w:rsid w:val="001A1385"/>
    <w:rsid w:val="001A6DF6"/>
    <w:rsid w:val="002218B2"/>
    <w:rsid w:val="002254E7"/>
    <w:rsid w:val="00317E8C"/>
    <w:rsid w:val="00350E35"/>
    <w:rsid w:val="00461D09"/>
    <w:rsid w:val="00487A34"/>
    <w:rsid w:val="00487E1D"/>
    <w:rsid w:val="004B0B9A"/>
    <w:rsid w:val="004C475F"/>
    <w:rsid w:val="004E7398"/>
    <w:rsid w:val="005336D0"/>
    <w:rsid w:val="00550A99"/>
    <w:rsid w:val="00556980"/>
    <w:rsid w:val="005B50C9"/>
    <w:rsid w:val="00624946"/>
    <w:rsid w:val="00685722"/>
    <w:rsid w:val="0077600C"/>
    <w:rsid w:val="007B5EB4"/>
    <w:rsid w:val="007D5059"/>
    <w:rsid w:val="007E6168"/>
    <w:rsid w:val="00803CFB"/>
    <w:rsid w:val="00840365"/>
    <w:rsid w:val="00862849"/>
    <w:rsid w:val="009028AE"/>
    <w:rsid w:val="00932CAE"/>
    <w:rsid w:val="009407C9"/>
    <w:rsid w:val="009C4246"/>
    <w:rsid w:val="00A26D0E"/>
    <w:rsid w:val="00A73C1F"/>
    <w:rsid w:val="00AD2DCC"/>
    <w:rsid w:val="00B66E85"/>
    <w:rsid w:val="00B70027"/>
    <w:rsid w:val="00C506A3"/>
    <w:rsid w:val="00CB305D"/>
    <w:rsid w:val="00CE3BB7"/>
    <w:rsid w:val="00E06595"/>
    <w:rsid w:val="00E46A8B"/>
    <w:rsid w:val="00EE7C3A"/>
    <w:rsid w:val="00F100B1"/>
    <w:rsid w:val="00F152F1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E"/>
  </w:style>
  <w:style w:type="paragraph" w:styleId="Ttulo2">
    <w:name w:val="heading 2"/>
    <w:basedOn w:val="Normal"/>
    <w:link w:val="Ttulo2Car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B50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50C9"/>
  </w:style>
  <w:style w:type="paragraph" w:styleId="Textodeglobo">
    <w:name w:val="Balloon Text"/>
    <w:basedOn w:val="Normal"/>
    <w:link w:val="TextodegloboCar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1"/>
    <w:rsid w:val="00FF1E85"/>
    <w:rPr>
      <w:rFonts w:ascii="Impact" w:eastAsia="Impact" w:hAnsi="Impact" w:cs="Impact"/>
      <w:sz w:val="28"/>
      <w:szCs w:val="28"/>
      <w:lang w:val="es-ES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es-ES" w:eastAsia="es-ES"/>
    </w:rPr>
  </w:style>
  <w:style w:type="paragraph" w:customStyle="1" w:styleId="Hoofdstukkoppen">
    <w:name w:val="Hoofdstukkoppen"/>
    <w:basedOn w:val="Normal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0C7-D497-4E82-B990-C364C95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Usuario</cp:lastModifiedBy>
  <cp:revision>6</cp:revision>
  <cp:lastPrinted>2020-12-22T10:49:00Z</cp:lastPrinted>
  <dcterms:created xsi:type="dcterms:W3CDTF">2021-02-22T12:24:00Z</dcterms:created>
  <dcterms:modified xsi:type="dcterms:W3CDTF">2021-04-15T04:04:00Z</dcterms:modified>
</cp:coreProperties>
</file>